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203/22</w:t>
      </w: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B9" w:rsidRDefault="00F67EB9" w:rsidP="00F67E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B9" w:rsidRDefault="00F67EB9" w:rsidP="00F67E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16 lutego 2023 r.</w:t>
      </w: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16 lutego 2023 r. w Jarosławiu</w:t>
      </w: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EOS 1 Funduszu Inwestycyjnego Zamkniętego Niestandaryzowanego Funduszu Sekurytyzacyjnego w Warszawie</w:t>
      </w: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przeciwko Dorocie Bojar</w:t>
      </w: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B9" w:rsidRDefault="00F67EB9" w:rsidP="00F67E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EB9" w:rsidRDefault="00F67EB9" w:rsidP="00F67EB9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umorzyć postępowanie w sprawie</w:t>
      </w:r>
    </w:p>
    <w:p w:rsidR="00F67EB9" w:rsidRDefault="00F67EB9" w:rsidP="00F67EB9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:rsidR="00F67EB9" w:rsidRDefault="00F67EB9" w:rsidP="00F67EB9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F67EB9" w:rsidRDefault="00F67EB9" w:rsidP="00F67EB9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F67EB9" w:rsidRDefault="00F67EB9" w:rsidP="00F67EB9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F67EB9" w:rsidRDefault="00F67EB9" w:rsidP="00F67EB9">
      <w:pPr>
        <w:spacing w:after="0" w:line="360" w:lineRule="auto"/>
        <w:ind w:right="141"/>
        <w:jc w:val="center"/>
        <w:rPr>
          <w:rFonts w:ascii="Times New Roman" w:hAnsi="Times New Roman" w:cs="Times New Roman"/>
          <w:sz w:val="24"/>
          <w:szCs w:val="24"/>
        </w:rPr>
      </w:pPr>
    </w:p>
    <w:p w:rsidR="00F67EB9" w:rsidRDefault="00F67EB9" w:rsidP="00F67E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EB9" w:rsidRDefault="00F67EB9" w:rsidP="00F67E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EB9" w:rsidRDefault="00F67EB9" w:rsidP="00F67E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EB9" w:rsidRDefault="00F67EB9" w:rsidP="00F67E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F67EB9" w:rsidRDefault="00F67EB9" w:rsidP="00F67E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że na postanowienie może być złożona skarga do Sądu Rejonowego w Jarosławiu w terminie tygodniowym od daty doręczenia tego postanowienia (art. 398</w:t>
      </w:r>
      <w:r>
        <w:rPr>
          <w:rFonts w:ascii="Times New Roman" w:hAnsi="Times New Roman" w:cs="Times New Roman"/>
          <w:vertAlign w:val="superscript"/>
        </w:rPr>
        <w:t>22</w:t>
      </w:r>
      <w:r>
        <w:rPr>
          <w:rFonts w:ascii="Times New Roman" w:hAnsi="Times New Roman" w:cs="Times New Roman"/>
        </w:rPr>
        <w:t xml:space="preserve"> § 1 i 2 k.p.c.),</w:t>
      </w:r>
    </w:p>
    <w:p w:rsidR="00F67EB9" w:rsidRDefault="00F67EB9" w:rsidP="00F67EB9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0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-  że w terminie tygodniowym od dnia doręczenia postanowienia strona może złożyć do Sądu Rejonowego w Jarosławiu wniosek o doręczenie postanowienia wraz z uzasadnieniem. Od wniosku o doręczenie postanowienia z uzasadnieniem pobiera się opłatę stałą w kwocie 100 zł. Jeżeli zażądano doręczenia uzasadnienia postanowienia strona może złożyć skargę do Sądu Rejonowego w Jarosławiu w terminie tygodniowym od daty doręczenia postanowienia wraz z uzasadnieniem</w:t>
      </w:r>
    </w:p>
    <w:p w:rsidR="00F67EB9" w:rsidRDefault="00F67EB9" w:rsidP="00F6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Art. 398</w:t>
      </w:r>
      <w:r>
        <w:rPr>
          <w:rFonts w:ascii="Times New Roman" w:hAnsi="Times New Roman" w:cs="Times New Roman"/>
          <w:color w:val="000000"/>
          <w:position w:val="6"/>
        </w:rPr>
        <w:t>22</w:t>
      </w:r>
      <w:r>
        <w:rPr>
          <w:rFonts w:ascii="Times New Roman" w:hAnsi="Times New Roman" w:cs="Times New Roman"/>
          <w:color w:val="000000"/>
        </w:rPr>
        <w:t xml:space="preserve"> § 1 k.p.c. Na orzeczenie referendarza sądowego służy skarga w przypadkach, </w:t>
      </w:r>
      <w:r>
        <w:rPr>
          <w:rFonts w:ascii="Times New Roman" w:hAnsi="Times New Roman" w:cs="Times New Roman"/>
          <w:color w:val="000000"/>
        </w:rPr>
        <w:br/>
        <w:t>w których na postanowienie sądu służyłoby zażalenie.</w:t>
      </w:r>
    </w:p>
    <w:p w:rsidR="00F67EB9" w:rsidRDefault="00F67EB9" w:rsidP="00F6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Art. 398</w:t>
      </w:r>
      <w:r>
        <w:rPr>
          <w:rFonts w:ascii="Times New Roman" w:hAnsi="Times New Roman" w:cs="Times New Roman"/>
          <w:color w:val="000000"/>
          <w:position w:val="6"/>
        </w:rPr>
        <w:t>22</w:t>
      </w:r>
      <w:r>
        <w:rPr>
          <w:rFonts w:ascii="Times New Roman" w:hAnsi="Times New Roman" w:cs="Times New Roman"/>
          <w:color w:val="000000"/>
        </w:rPr>
        <w:t xml:space="preserve"> § 2 k.p.c. Skargę wnosi się do sądu, w którym referendarz sądowy wydał zaskarżone orzeczenie, w terminie tygodnia od dnia jego doręczenia, a jeżeli zażądano uzasadnienia tego orzeczenia - od dnia jego doręczenia z uzasadnieniem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D3370" w:rsidRDefault="00DD3370"/>
    <w:sectPr w:rsidR="00DD3370" w:rsidSect="00F67EB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70"/>
    <w:rsid w:val="00782670"/>
    <w:rsid w:val="00DD3370"/>
    <w:rsid w:val="00F6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FD18E-3B51-4D57-A4CF-383E4FC4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E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2023-03-02T07:51:00Z</dcterms:created>
  <dcterms:modified xsi:type="dcterms:W3CDTF">2023-03-02T07:51:00Z</dcterms:modified>
</cp:coreProperties>
</file>